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14B6" w:rsidRPr="009D19E2" w:rsidRDefault="0072688B">
      <w:pPr>
        <w:rPr>
          <w:b/>
          <w:sz w:val="40"/>
          <w:szCs w:val="40"/>
          <w:u w:val="single"/>
        </w:rPr>
      </w:pPr>
      <w:r>
        <w:rPr>
          <w:b/>
          <w:sz w:val="40"/>
          <w:szCs w:val="40"/>
          <w:u w:val="single"/>
        </w:rPr>
        <w:t xml:space="preserve">TICS </w:t>
      </w:r>
      <w:r w:rsidR="009F3F8D">
        <w:rPr>
          <w:b/>
          <w:sz w:val="40"/>
          <w:szCs w:val="40"/>
          <w:u w:val="single"/>
        </w:rPr>
        <w:t>Pro Automation with LabV</w:t>
      </w:r>
      <w:r w:rsidR="009D19E2" w:rsidRPr="009D19E2">
        <w:rPr>
          <w:b/>
          <w:sz w:val="40"/>
          <w:szCs w:val="40"/>
          <w:u w:val="single"/>
        </w:rPr>
        <w:t>iew</w:t>
      </w:r>
    </w:p>
    <w:p w:rsidR="009D19E2" w:rsidRDefault="009D19E2">
      <w:r>
        <w:t>By: Tam Tran (</w:t>
      </w:r>
      <w:hyperlink r:id="rId6" w:history="1">
        <w:r w:rsidR="00C0477D" w:rsidRPr="003F7591">
          <w:rPr>
            <w:rStyle w:val="Hyperlink"/>
          </w:rPr>
          <w:t>t-tran3@ti.com</w:t>
        </w:r>
      </w:hyperlink>
      <w:r>
        <w:t>)</w:t>
      </w:r>
    </w:p>
    <w:p w:rsidR="00C0477D" w:rsidRDefault="004A4012">
      <w:r>
        <w:t>Purpose:</w:t>
      </w:r>
      <w:r w:rsidR="00C0477D">
        <w:t xml:space="preserve"> To automate tests or experiments with TICS Pro software using LabView. </w:t>
      </w:r>
    </w:p>
    <w:p w:rsidR="009D19E2" w:rsidRDefault="00C914AF">
      <w:r>
        <w:t>LabView Automation Requirements</w:t>
      </w:r>
      <w:r w:rsidR="009D19E2">
        <w:t>:</w:t>
      </w:r>
    </w:p>
    <w:p w:rsidR="009D19E2" w:rsidRDefault="005631AA">
      <w:r>
        <w:t xml:space="preserve">1) </w:t>
      </w:r>
      <w:r w:rsidR="009D19E2">
        <w:t>Software toolbox consisting of</w:t>
      </w:r>
      <w:r w:rsidR="00C0477D">
        <w:t xml:space="preserve"> the following LabView subroutines (Virtual Instruments)</w:t>
      </w:r>
      <w:r w:rsidR="009D19E2">
        <w:t>:</w:t>
      </w:r>
    </w:p>
    <w:p w:rsidR="009D19E2" w:rsidRDefault="009D19E2" w:rsidP="009D19E2">
      <w:pPr>
        <w:pStyle w:val="ListParagraph"/>
        <w:numPr>
          <w:ilvl w:val="0"/>
          <w:numId w:val="1"/>
        </w:numPr>
      </w:pPr>
      <w:r>
        <w:t>TicsPro_initialize.vi</w:t>
      </w:r>
    </w:p>
    <w:p w:rsidR="009D19E2" w:rsidRDefault="009D19E2" w:rsidP="009D19E2">
      <w:pPr>
        <w:pStyle w:val="ListParagraph"/>
        <w:numPr>
          <w:ilvl w:val="0"/>
          <w:numId w:val="1"/>
        </w:numPr>
      </w:pPr>
      <w:r w:rsidRPr="009D19E2">
        <w:t>TicsPro_</w:t>
      </w:r>
      <w:r>
        <w:t>close.vi</w:t>
      </w:r>
    </w:p>
    <w:p w:rsidR="009D19E2" w:rsidRDefault="009D19E2" w:rsidP="009D19E2">
      <w:pPr>
        <w:pStyle w:val="ListParagraph"/>
        <w:numPr>
          <w:ilvl w:val="0"/>
          <w:numId w:val="1"/>
        </w:numPr>
      </w:pPr>
      <w:r w:rsidRPr="009D19E2">
        <w:t>TicsPro_</w:t>
      </w:r>
      <w:r>
        <w:t>set_drop_down_index.vi</w:t>
      </w:r>
    </w:p>
    <w:p w:rsidR="009D19E2" w:rsidRDefault="009D19E2" w:rsidP="009D19E2">
      <w:pPr>
        <w:pStyle w:val="ListParagraph"/>
        <w:numPr>
          <w:ilvl w:val="0"/>
          <w:numId w:val="1"/>
        </w:numPr>
      </w:pPr>
      <w:r>
        <w:t>TicsPro_set_field_value.vi</w:t>
      </w:r>
    </w:p>
    <w:p w:rsidR="009D19E2" w:rsidRDefault="009D19E2" w:rsidP="009D19E2">
      <w:pPr>
        <w:pStyle w:val="ListParagraph"/>
        <w:numPr>
          <w:ilvl w:val="0"/>
          <w:numId w:val="1"/>
        </w:numPr>
      </w:pPr>
      <w:r w:rsidRPr="009D19E2">
        <w:t>TicsPro_</w:t>
      </w:r>
      <w:r>
        <w:t>set_text_only.vi</w:t>
      </w:r>
    </w:p>
    <w:p w:rsidR="008A5DC6" w:rsidRDefault="008A5DC6" w:rsidP="008A5DC6">
      <w:pPr>
        <w:pStyle w:val="ListParagraph"/>
        <w:numPr>
          <w:ilvl w:val="0"/>
          <w:numId w:val="1"/>
        </w:numPr>
      </w:pPr>
      <w:r w:rsidRPr="008A5DC6">
        <w:t>TicsPro_Example.vi</w:t>
      </w:r>
    </w:p>
    <w:p w:rsidR="00C914AF" w:rsidRDefault="005631AA" w:rsidP="009D19E2">
      <w:r>
        <w:t xml:space="preserve">2) </w:t>
      </w:r>
      <w:r w:rsidR="009D19E2">
        <w:t>EVM Module</w:t>
      </w:r>
    </w:p>
    <w:p w:rsidR="009D19E2" w:rsidRDefault="009D19E2" w:rsidP="009D19E2">
      <w:pPr>
        <w:rPr>
          <w:b/>
          <w:sz w:val="28"/>
          <w:szCs w:val="28"/>
        </w:rPr>
      </w:pPr>
      <w:r w:rsidRPr="009D19E2">
        <w:rPr>
          <w:b/>
          <w:sz w:val="28"/>
          <w:szCs w:val="28"/>
        </w:rPr>
        <w:t>Software Overview</w:t>
      </w:r>
    </w:p>
    <w:p w:rsidR="009D19E2" w:rsidRDefault="009D19E2" w:rsidP="009D19E2">
      <w:r>
        <w:t xml:space="preserve">The LabView </w:t>
      </w:r>
      <w:r w:rsidR="009D58AB">
        <w:t>VI</w:t>
      </w:r>
      <w:r>
        <w:t>’s included in this package all</w:t>
      </w:r>
      <w:r w:rsidR="00966D5F">
        <w:t>ow the user to automate the</w:t>
      </w:r>
      <w:r w:rsidR="005631AA">
        <w:t>ir tests or experiments with the</w:t>
      </w:r>
      <w:r w:rsidR="00966D5F">
        <w:t xml:space="preserve"> TICS </w:t>
      </w:r>
      <w:r>
        <w:t xml:space="preserve">Pro </w:t>
      </w:r>
      <w:r w:rsidR="00966D5F">
        <w:t>software</w:t>
      </w:r>
      <w:r>
        <w:t>. This software package provide</w:t>
      </w:r>
      <w:r w:rsidR="004F0D33">
        <w:t>s</w:t>
      </w:r>
      <w:r>
        <w:t xml:space="preserve"> access to all user-accessible settings. The current limitation is that the user can not know </w:t>
      </w:r>
      <w:r w:rsidR="009D58AB">
        <w:t>if they are setting an invalid parameter or value during automation</w:t>
      </w:r>
      <w:r>
        <w:t>.</w:t>
      </w:r>
    </w:p>
    <w:p w:rsidR="00966D5F" w:rsidRDefault="002B20F8" w:rsidP="00966D5F">
      <w:r>
        <w:rPr>
          <w:noProof/>
        </w:rPr>
        <mc:AlternateContent>
          <mc:Choice Requires="wps">
            <w:drawing>
              <wp:anchor distT="0" distB="0" distL="114300" distR="114300" simplePos="0" relativeHeight="251662336" behindDoc="0" locked="0" layoutInCell="1" allowOverlap="1" wp14:anchorId="3F7F8E6A" wp14:editId="1B875A71">
                <wp:simplePos x="0" y="0"/>
                <wp:positionH relativeFrom="column">
                  <wp:posOffset>6896100</wp:posOffset>
                </wp:positionH>
                <wp:positionV relativeFrom="paragraph">
                  <wp:posOffset>3119755</wp:posOffset>
                </wp:positionV>
                <wp:extent cx="3124835" cy="704850"/>
                <wp:effectExtent l="0" t="0" r="18415" b="19050"/>
                <wp:wrapNone/>
                <wp:docPr id="9" name="Rounded Rectangle 9"/>
                <wp:cNvGraphicFramePr/>
                <a:graphic xmlns:a="http://schemas.openxmlformats.org/drawingml/2006/main">
                  <a:graphicData uri="http://schemas.microsoft.com/office/word/2010/wordprocessingShape">
                    <wps:wsp>
                      <wps:cNvSpPr/>
                      <wps:spPr>
                        <a:xfrm>
                          <a:off x="0" y="0"/>
                          <a:ext cx="3124835" cy="7048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9" o:spid="_x0000_s1026" style="position:absolute;margin-left:543pt;margin-top:245.65pt;width:246.05pt;height:55.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" fillcolor="#4f81bd [3204]" strokecolor="#243f60 [1604]" strokeweight="2pt"/>
            </w:pict>
          </mc:Fallback>
        </mc:AlternateContent>
      </w:r>
      <w:r w:rsidR="00966D5F">
        <w:t xml:space="preserve">In order to control a setting on </w:t>
      </w:r>
      <w:r w:rsidR="009D58AB">
        <w:t>the TICS Pro software, the user</w:t>
      </w:r>
      <w:r w:rsidR="00966D5F">
        <w:t xml:space="preserve"> will have to know the name of the parameter they want to control and how that parameter can be controlled. See below for details.</w:t>
      </w:r>
    </w:p>
    <w:p w:rsidR="00966D5F" w:rsidRDefault="009D58AB" w:rsidP="00966D5F">
      <w:r>
        <w:rPr>
          <w:noProof/>
        </w:rPr>
        <w:lastRenderedPageBreak/>
        <mc:AlternateContent>
          <mc:Choice Requires="wps">
            <w:drawing>
              <wp:anchor distT="0" distB="0" distL="114300" distR="114300" simplePos="0" relativeHeight="251659264" behindDoc="0" locked="0" layoutInCell="1" allowOverlap="1" wp14:anchorId="6F7AB226" wp14:editId="51115693">
                <wp:simplePos x="0" y="0"/>
                <wp:positionH relativeFrom="column">
                  <wp:posOffset>1247775</wp:posOffset>
                </wp:positionH>
                <wp:positionV relativeFrom="paragraph">
                  <wp:posOffset>3048000</wp:posOffset>
                </wp:positionV>
                <wp:extent cx="76200" cy="133350"/>
                <wp:effectExtent l="57150" t="38100" r="76200" b="76200"/>
                <wp:wrapNone/>
                <wp:docPr id="3" name="Straight Arrow Connector 3"/>
                <wp:cNvGraphicFramePr/>
                <a:graphic xmlns:a="http://schemas.openxmlformats.org/drawingml/2006/main">
                  <a:graphicData uri="http://schemas.microsoft.com/office/word/2010/wordprocessingShape">
                    <wps:wsp>
                      <wps:cNvCnPr/>
                      <wps:spPr>
                        <a:xfrm flipH="1" flipV="1">
                          <a:off x="0" y="0"/>
                          <a:ext cx="76200" cy="13335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3" o:spid="_x0000_s1026" type="#_x0000_t32" style="position:absolute;margin-left:98.25pt;margin-top:240pt;width:6pt;height:10.5pt;flip:x 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" strokecolor="black [3200]" strokeweight="2pt">
                <v:stroke endarrow="open"/>
                <v:shadow on="t" color="black" opacity="24903f" origin=",.5" offset="0,.55556mm"/>
              </v:shape>
            </w:pict>
          </mc:Fallback>
        </mc:AlternateContent>
      </w:r>
      <w:r w:rsidR="00D31A8F">
        <w:rPr>
          <w:noProof/>
        </w:rPr>
        <w:drawing>
          <wp:inline distT="0" distB="0" distL="0" distR="0" wp14:anchorId="213323E4" wp14:editId="41F4972D">
            <wp:extent cx="5934075" cy="45815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p>
    <w:p w:rsidR="00966D5F" w:rsidRPr="005631AA" w:rsidRDefault="009D58AB" w:rsidP="00966D5F">
      <w:pPr>
        <w:rPr>
          <w:i/>
        </w:rPr>
      </w:pPr>
      <w:r w:rsidRPr="005631AA">
        <w:rPr>
          <w:i/>
        </w:rPr>
        <w:t>With the</w:t>
      </w:r>
      <w:r w:rsidR="00966D5F" w:rsidRPr="005631AA">
        <w:rPr>
          <w:i/>
        </w:rPr>
        <w:t xml:space="preserve"> TICS Pro software is open, when the user </w:t>
      </w:r>
      <w:proofErr w:type="gramStart"/>
      <w:r w:rsidR="00966D5F" w:rsidRPr="005631AA">
        <w:rPr>
          <w:i/>
        </w:rPr>
        <w:t>hovers</w:t>
      </w:r>
      <w:proofErr w:type="gramEnd"/>
      <w:r w:rsidR="00966D5F" w:rsidRPr="005631AA">
        <w:rPr>
          <w:i/>
        </w:rPr>
        <w:t xml:space="preserve"> the</w:t>
      </w:r>
      <w:r w:rsidRPr="005631AA">
        <w:rPr>
          <w:i/>
        </w:rPr>
        <w:t>ir</w:t>
      </w:r>
      <w:r w:rsidR="00966D5F" w:rsidRPr="005631AA">
        <w:rPr>
          <w:i/>
        </w:rPr>
        <w:t xml:space="preserve"> </w:t>
      </w:r>
      <w:r w:rsidRPr="005631AA">
        <w:rPr>
          <w:i/>
        </w:rPr>
        <w:t>cursor</w:t>
      </w:r>
      <w:r w:rsidR="00966D5F" w:rsidRPr="005631AA">
        <w:rPr>
          <w:i/>
        </w:rPr>
        <w:t xml:space="preserve"> over a setting, the field name will show on the left. In the picture above, when the cursor is over the “FCAL_FAST” parameter, the field name will show on the left,</w:t>
      </w:r>
      <w:r w:rsidR="00950C01" w:rsidRPr="005631AA">
        <w:rPr>
          <w:i/>
        </w:rPr>
        <w:t xml:space="preserve"> as underlined in red. </w:t>
      </w:r>
    </w:p>
    <w:p w:rsidR="00950C01" w:rsidRDefault="00950C01" w:rsidP="00966D5F"/>
    <w:p w:rsidR="00950C01" w:rsidRDefault="00950C01" w:rsidP="00D31A8F">
      <w:pPr>
        <w:pStyle w:val="ListParagraph"/>
        <w:numPr>
          <w:ilvl w:val="0"/>
          <w:numId w:val="3"/>
        </w:numPr>
      </w:pPr>
      <w:r>
        <w:t>For parameters like “FCAL_FAST”, the “</w:t>
      </w:r>
      <w:r w:rsidRPr="00950C01">
        <w:t>TicsPro_set_field_value.vi</w:t>
      </w:r>
      <w:r>
        <w:t>” has to be used to modify it.</w:t>
      </w:r>
    </w:p>
    <w:p w:rsidR="00950C01" w:rsidRDefault="00950C01" w:rsidP="00D31A8F">
      <w:pPr>
        <w:pStyle w:val="ListParagraph"/>
        <w:numPr>
          <w:ilvl w:val="0"/>
          <w:numId w:val="3"/>
        </w:numPr>
      </w:pPr>
      <w:r>
        <w:t>For parameters like “FVCO (MHz)”, the “</w:t>
      </w:r>
      <w:r w:rsidRPr="00950C01">
        <w:t>TicsPro_set_text_only.vi</w:t>
      </w:r>
      <w:r>
        <w:t>” has to be used to modify it.</w:t>
      </w:r>
    </w:p>
    <w:p w:rsidR="00950C01" w:rsidRDefault="00950C01" w:rsidP="00D31A8F">
      <w:pPr>
        <w:pStyle w:val="ListParagraph"/>
        <w:numPr>
          <w:ilvl w:val="0"/>
          <w:numId w:val="3"/>
        </w:numPr>
      </w:pPr>
      <w:r>
        <w:t>For parameters like “Channel Divider MUX”, the “</w:t>
      </w:r>
      <w:r w:rsidRPr="00950C01">
        <w:t>TicsPro_set_drop_down_index.vi</w:t>
      </w:r>
      <w:r>
        <w:t xml:space="preserve">” has to be used to modify it. </w:t>
      </w:r>
    </w:p>
    <w:p w:rsidR="0072688B" w:rsidRDefault="0072688B" w:rsidP="0072688B">
      <w:pPr>
        <w:rPr>
          <w:b/>
          <w:sz w:val="28"/>
          <w:szCs w:val="28"/>
        </w:rPr>
      </w:pPr>
      <w:r w:rsidRPr="009D19E2">
        <w:rPr>
          <w:b/>
          <w:sz w:val="28"/>
          <w:szCs w:val="28"/>
        </w:rPr>
        <w:t xml:space="preserve">Software </w:t>
      </w:r>
      <w:r>
        <w:rPr>
          <w:b/>
          <w:sz w:val="28"/>
          <w:szCs w:val="28"/>
        </w:rPr>
        <w:t>Structure</w:t>
      </w:r>
    </w:p>
    <w:p w:rsidR="0072688B" w:rsidRDefault="0072688B" w:rsidP="00966D5F">
      <w:r>
        <w:t>For a typical automation case</w:t>
      </w:r>
      <w:r w:rsidR="002B20F8">
        <w:t>,</w:t>
      </w:r>
      <w:r>
        <w:t xml:space="preserve"> the software </w:t>
      </w:r>
      <w:r w:rsidR="00815991">
        <w:t xml:space="preserve">flow will go as followed: </w:t>
      </w:r>
    </w:p>
    <w:p w:rsidR="00966D5F" w:rsidRDefault="002B20F8" w:rsidP="00966D5F">
      <w:r>
        <w:rPr>
          <w:noProof/>
        </w:rPr>
        <mc:AlternateContent>
          <mc:Choice Requires="wps">
            <w:drawing>
              <wp:anchor distT="0" distB="0" distL="114300" distR="114300" simplePos="0" relativeHeight="251668480" behindDoc="0" locked="0" layoutInCell="1" allowOverlap="1" wp14:anchorId="0ECC998F" wp14:editId="5A2BBE71">
                <wp:simplePos x="0" y="0"/>
                <wp:positionH relativeFrom="column">
                  <wp:posOffset>3800475</wp:posOffset>
                </wp:positionH>
                <wp:positionV relativeFrom="paragraph">
                  <wp:posOffset>211455</wp:posOffset>
                </wp:positionV>
                <wp:extent cx="1095375" cy="704850"/>
                <wp:effectExtent l="0" t="0" r="28575" b="19050"/>
                <wp:wrapNone/>
                <wp:docPr id="12" name="Rounded Rectangle 12"/>
                <wp:cNvGraphicFramePr/>
                <a:graphic xmlns:a="http://schemas.openxmlformats.org/drawingml/2006/main">
                  <a:graphicData uri="http://schemas.microsoft.com/office/word/2010/wordprocessingShape">
                    <wps:wsp>
                      <wps:cNvSpPr/>
                      <wps:spPr>
                        <a:xfrm>
                          <a:off x="0" y="0"/>
                          <a:ext cx="1095375" cy="7048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B20F8" w:rsidRDefault="002B20F8" w:rsidP="002B20F8">
                            <w:pPr>
                              <w:jc w:val="center"/>
                            </w:pPr>
                            <w:r>
                              <w:t>TICS Pro Control Close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2" o:spid="_x0000_s1026" style="position:absolute;margin-left:299.25pt;margin-top:16.65pt;width:86.25pt;height:55.5pt;z-index:251668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" fillcolor="#4f81bd [3204]" strokecolor="#243f60 [1604]" strokeweight="2pt">
                <v:textbox>
                  <w:txbxContent>
                    <w:p w:rsidR="002B20F8" w:rsidRDefault="002B20F8" w:rsidP="002B20F8">
                      <w:pPr>
                        <w:jc w:val="center"/>
                      </w:pPr>
                      <w:r>
                        <w:t>TICS Pro Control Close</w:t>
                      </w:r>
                    </w:p>
                  </w:txbxContent>
                </v:textbox>
              </v:roundrect>
            </w:pict>
          </mc:Fallback>
        </mc:AlternateContent>
      </w:r>
      <w:r>
        <w:rPr>
          <w:noProof/>
        </w:rPr>
        <mc:AlternateContent>
          <mc:Choice Requires="wps">
            <w:drawing>
              <wp:anchor distT="0" distB="0" distL="114300" distR="114300" simplePos="0" relativeHeight="251666432" behindDoc="0" locked="0" layoutInCell="1" allowOverlap="1" wp14:anchorId="5B35D76E" wp14:editId="3B9683C2">
                <wp:simplePos x="0" y="0"/>
                <wp:positionH relativeFrom="column">
                  <wp:posOffset>2533650</wp:posOffset>
                </wp:positionH>
                <wp:positionV relativeFrom="paragraph">
                  <wp:posOffset>211455</wp:posOffset>
                </wp:positionV>
                <wp:extent cx="1095375" cy="704850"/>
                <wp:effectExtent l="0" t="0" r="28575" b="19050"/>
                <wp:wrapNone/>
                <wp:docPr id="11" name="Rounded Rectangle 11"/>
                <wp:cNvGraphicFramePr/>
                <a:graphic xmlns:a="http://schemas.openxmlformats.org/drawingml/2006/main">
                  <a:graphicData uri="http://schemas.microsoft.com/office/word/2010/wordprocessingShape">
                    <wps:wsp>
                      <wps:cNvSpPr/>
                      <wps:spPr>
                        <a:xfrm>
                          <a:off x="0" y="0"/>
                          <a:ext cx="1095375" cy="7048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B20F8" w:rsidRDefault="002B20F8" w:rsidP="002B20F8">
                            <w:pPr>
                              <w:jc w:val="center"/>
                            </w:pPr>
                            <w:r>
                              <w:t>Measurement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1" o:spid="_x0000_s1027" style="position:absolute;margin-left:199.5pt;margin-top:16.65pt;width:86.25pt;height:55.5pt;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" fillcolor="#4f81bd [3204]" strokecolor="#243f60 [1604]" strokeweight="2pt">
                <v:textbox>
                  <w:txbxContent>
                    <w:p w:rsidR="002B20F8" w:rsidRDefault="002B20F8" w:rsidP="002B20F8">
                      <w:pPr>
                        <w:jc w:val="center"/>
                      </w:pPr>
                      <w:r>
                        <w:t>Measurement</w:t>
                      </w:r>
                    </w:p>
                  </w:txbxContent>
                </v:textbox>
              </v:roundrect>
            </w:pict>
          </mc:Fallback>
        </mc:AlternateContent>
      </w:r>
      <w:r>
        <w:rPr>
          <w:noProof/>
        </w:rPr>
        <mc:AlternateContent>
          <mc:Choice Requires="wps">
            <w:drawing>
              <wp:anchor distT="0" distB="0" distL="114300" distR="114300" simplePos="0" relativeHeight="251664384" behindDoc="0" locked="0" layoutInCell="1" allowOverlap="1" wp14:anchorId="1849796E" wp14:editId="55C41D2B">
                <wp:simplePos x="0" y="0"/>
                <wp:positionH relativeFrom="column">
                  <wp:posOffset>1266825</wp:posOffset>
                </wp:positionH>
                <wp:positionV relativeFrom="paragraph">
                  <wp:posOffset>220980</wp:posOffset>
                </wp:positionV>
                <wp:extent cx="1095375" cy="704850"/>
                <wp:effectExtent l="0" t="0" r="28575" b="19050"/>
                <wp:wrapNone/>
                <wp:docPr id="10" name="Rounded Rectangle 10"/>
                <wp:cNvGraphicFramePr/>
                <a:graphic xmlns:a="http://schemas.openxmlformats.org/drawingml/2006/main">
                  <a:graphicData uri="http://schemas.microsoft.com/office/word/2010/wordprocessingShape">
                    <wps:wsp>
                      <wps:cNvSpPr/>
                      <wps:spPr>
                        <a:xfrm>
                          <a:off x="0" y="0"/>
                          <a:ext cx="1095375" cy="7048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B20F8" w:rsidRDefault="002B20F8" w:rsidP="002B20F8">
                            <w:pPr>
                              <w:jc w:val="center"/>
                            </w:pPr>
                            <w:r>
                              <w:t>Parameter Modification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0" o:spid="_x0000_s1028" style="position:absolute;margin-left:99.75pt;margin-top:17.4pt;width:86.25pt;height:55.5pt;z-index:2516643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" fillcolor="#4f81bd [3204]" strokecolor="#243f60 [1604]" strokeweight="2pt">
                <v:textbox>
                  <w:txbxContent>
                    <w:p w:rsidR="002B20F8" w:rsidRDefault="002B20F8" w:rsidP="002B20F8">
                      <w:pPr>
                        <w:jc w:val="center"/>
                      </w:pPr>
                      <w:r>
                        <w:t>Parameter Modification</w:t>
                      </w:r>
                    </w:p>
                  </w:txbxContent>
                </v:textbox>
              </v:roundrect>
            </w:pict>
          </mc:Fallback>
        </mc:AlternateContent>
      </w:r>
      <w:r>
        <w:rPr>
          <w:noProof/>
        </w:rPr>
        <mc:AlternateContent>
          <mc:Choice Requires="wps">
            <w:drawing>
              <wp:anchor distT="0" distB="0" distL="114300" distR="114300" simplePos="0" relativeHeight="251660288" behindDoc="0" locked="0" layoutInCell="1" allowOverlap="1" wp14:anchorId="5F9FDAE7" wp14:editId="129DB96C">
                <wp:simplePos x="0" y="0"/>
                <wp:positionH relativeFrom="column">
                  <wp:posOffset>9525</wp:posOffset>
                </wp:positionH>
                <wp:positionV relativeFrom="paragraph">
                  <wp:posOffset>220980</wp:posOffset>
                </wp:positionV>
                <wp:extent cx="1095375" cy="704850"/>
                <wp:effectExtent l="0" t="0" r="28575" b="19050"/>
                <wp:wrapNone/>
                <wp:docPr id="8" name="Rounded Rectangle 8"/>
                <wp:cNvGraphicFramePr/>
                <a:graphic xmlns:a="http://schemas.openxmlformats.org/drawingml/2006/main">
                  <a:graphicData uri="http://schemas.microsoft.com/office/word/2010/wordprocessingShape">
                    <wps:wsp>
                      <wps:cNvSpPr/>
                      <wps:spPr>
                        <a:xfrm>
                          <a:off x="0" y="0"/>
                          <a:ext cx="1095375" cy="7048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B20F8" w:rsidRDefault="002B20F8" w:rsidP="002B20F8">
                            <w:pPr>
                              <w:jc w:val="center"/>
                            </w:pPr>
                            <w:r>
                              <w:t>TICS Pro Control Initialization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8" o:spid="_x0000_s1029" style="position:absolute;margin-left:.75pt;margin-top:17.4pt;width:86.25pt;height:55.5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" fillcolor="#4f81bd [3204]" strokecolor="#243f60 [1604]" strokeweight="2pt">
                <v:textbox>
                  <w:txbxContent>
                    <w:p w:rsidR="002B20F8" w:rsidRDefault="002B20F8" w:rsidP="002B20F8">
                      <w:pPr>
                        <w:jc w:val="center"/>
                      </w:pPr>
                      <w:r>
                        <w:t>TICS Pro Control Initialization</w:t>
                      </w:r>
                    </w:p>
                  </w:txbxContent>
                </v:textbox>
              </v:roundrect>
            </w:pict>
          </mc:Fallback>
        </mc:AlternateContent>
      </w:r>
    </w:p>
    <w:p w:rsidR="00966D5F" w:rsidRDefault="002B20F8" w:rsidP="00815991">
      <w:pPr>
        <w:jc w:val="center"/>
      </w:pPr>
      <w:r>
        <w:rPr>
          <w:noProof/>
        </w:rPr>
        <mc:AlternateContent>
          <mc:Choice Requires="wps">
            <w:drawing>
              <wp:anchor distT="0" distB="0" distL="114300" distR="114300" simplePos="0" relativeHeight="251674624" behindDoc="0" locked="0" layoutInCell="1" allowOverlap="1" wp14:anchorId="7EFE3D11" wp14:editId="7A79A7F6">
                <wp:simplePos x="0" y="0"/>
                <wp:positionH relativeFrom="column">
                  <wp:posOffset>3629025</wp:posOffset>
                </wp:positionH>
                <wp:positionV relativeFrom="paragraph">
                  <wp:posOffset>231140</wp:posOffset>
                </wp:positionV>
                <wp:extent cx="171450" cy="0"/>
                <wp:effectExtent l="0" t="76200" r="19050" b="114300"/>
                <wp:wrapNone/>
                <wp:docPr id="16" name="Straight Arrow Connector 16"/>
                <wp:cNvGraphicFramePr/>
                <a:graphic xmlns:a="http://schemas.openxmlformats.org/drawingml/2006/main">
                  <a:graphicData uri="http://schemas.microsoft.com/office/word/2010/wordprocessingShape">
                    <wps:wsp>
                      <wps:cNvCnPr/>
                      <wps:spPr>
                        <a:xfrm>
                          <a:off x="0" y="0"/>
                          <a:ext cx="17145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16" o:spid="_x0000_s1026" type="#_x0000_t32" style="position:absolute;margin-left:285.75pt;margin-top:18.2pt;width:13.5pt;height:0;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" strokecolor="#4579b8 [3044]">
                <v:stroke endarrow="open"/>
              </v:shape>
            </w:pict>
          </mc:Fallback>
        </mc:AlternateContent>
      </w:r>
      <w:r>
        <w:rPr>
          <w:noProof/>
        </w:rPr>
        <mc:AlternateContent>
          <mc:Choice Requires="wps">
            <w:drawing>
              <wp:anchor distT="0" distB="0" distL="114300" distR="114300" simplePos="0" relativeHeight="251672576" behindDoc="0" locked="0" layoutInCell="1" allowOverlap="1" wp14:anchorId="776F88AD" wp14:editId="0CDB5A13">
                <wp:simplePos x="0" y="0"/>
                <wp:positionH relativeFrom="column">
                  <wp:posOffset>1104900</wp:posOffset>
                </wp:positionH>
                <wp:positionV relativeFrom="paragraph">
                  <wp:posOffset>231140</wp:posOffset>
                </wp:positionV>
                <wp:extent cx="171450" cy="0"/>
                <wp:effectExtent l="0" t="76200" r="19050" b="114300"/>
                <wp:wrapNone/>
                <wp:docPr id="15" name="Straight Arrow Connector 15"/>
                <wp:cNvGraphicFramePr/>
                <a:graphic xmlns:a="http://schemas.openxmlformats.org/drawingml/2006/main">
                  <a:graphicData uri="http://schemas.microsoft.com/office/word/2010/wordprocessingShape">
                    <wps:wsp>
                      <wps:cNvCnPr/>
                      <wps:spPr>
                        <a:xfrm>
                          <a:off x="0" y="0"/>
                          <a:ext cx="17145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15" o:spid="_x0000_s1026" type="#_x0000_t32" style="position:absolute;margin-left:87pt;margin-top:18.2pt;width:13.5pt;height:0;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" strokecolor="#4579b8 [3044]">
                <v:stroke endarrow="open"/>
              </v:shape>
            </w:pict>
          </mc:Fallback>
        </mc:AlternateContent>
      </w:r>
      <w:r>
        <w:rPr>
          <w:noProof/>
        </w:rPr>
        <mc:AlternateContent>
          <mc:Choice Requires="wps">
            <w:drawing>
              <wp:anchor distT="0" distB="0" distL="114300" distR="114300" simplePos="0" relativeHeight="251670528" behindDoc="0" locked="0" layoutInCell="1" allowOverlap="1" wp14:anchorId="79D13DB0" wp14:editId="6B38877D">
                <wp:simplePos x="0" y="0"/>
                <wp:positionH relativeFrom="column">
                  <wp:posOffset>2362200</wp:posOffset>
                </wp:positionH>
                <wp:positionV relativeFrom="paragraph">
                  <wp:posOffset>231140</wp:posOffset>
                </wp:positionV>
                <wp:extent cx="171450" cy="0"/>
                <wp:effectExtent l="0" t="76200" r="19050" b="114300"/>
                <wp:wrapNone/>
                <wp:docPr id="14" name="Straight Arrow Connector 14"/>
                <wp:cNvGraphicFramePr/>
                <a:graphic xmlns:a="http://schemas.openxmlformats.org/drawingml/2006/main">
                  <a:graphicData uri="http://schemas.microsoft.com/office/word/2010/wordprocessingShape">
                    <wps:wsp>
                      <wps:cNvCnPr/>
                      <wps:spPr>
                        <a:xfrm>
                          <a:off x="0" y="0"/>
                          <a:ext cx="17145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14" o:spid="_x0000_s1026" type="#_x0000_t32" style="position:absolute;margin-left:186pt;margin-top:18.2pt;width:13.5pt;height:0;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" strokecolor="#4579b8 [3044]">
                <v:stroke endarrow="open"/>
              </v:shape>
            </w:pict>
          </mc:Fallback>
        </mc:AlternateContent>
      </w:r>
    </w:p>
    <w:p w:rsidR="009D19E2" w:rsidRDefault="009D19E2" w:rsidP="009D19E2">
      <w:pPr>
        <w:rPr>
          <w:b/>
          <w:sz w:val="28"/>
          <w:szCs w:val="28"/>
        </w:rPr>
      </w:pPr>
      <w:r w:rsidRPr="009D19E2">
        <w:rPr>
          <w:b/>
          <w:sz w:val="28"/>
          <w:szCs w:val="28"/>
        </w:rPr>
        <w:lastRenderedPageBreak/>
        <w:t xml:space="preserve">Software </w:t>
      </w:r>
      <w:r w:rsidR="0072688B">
        <w:rPr>
          <w:b/>
          <w:sz w:val="28"/>
          <w:szCs w:val="28"/>
        </w:rPr>
        <w:t>Example</w:t>
      </w:r>
    </w:p>
    <w:p w:rsidR="009D19E2" w:rsidRDefault="008015D4" w:rsidP="009D19E2">
      <w:r>
        <w:t>Th</w:t>
      </w:r>
      <w:r w:rsidR="008A5DC6">
        <w:t>e included LabView</w:t>
      </w:r>
      <w:r w:rsidR="004F0D33">
        <w:t xml:space="preserve"> example</w:t>
      </w:r>
      <w:r w:rsidR="008A5DC6">
        <w:t xml:space="preserve"> (</w:t>
      </w:r>
      <w:r w:rsidR="008A5DC6" w:rsidRPr="008A5DC6">
        <w:t>TicsPro_Example.vi</w:t>
      </w:r>
      <w:r w:rsidR="008A5DC6">
        <w:t>)</w:t>
      </w:r>
      <w:r w:rsidR="004F0D33">
        <w:t xml:space="preserve"> will</w:t>
      </w:r>
      <w:r>
        <w:t xml:space="preserve"> show </w:t>
      </w:r>
      <w:r w:rsidR="004F0D33">
        <w:t>how to toggle</w:t>
      </w:r>
      <w:r w:rsidR="00C914AF">
        <w:t xml:space="preserve"> the FCAL option, how to select</w:t>
      </w:r>
      <w:r w:rsidR="004F0D33">
        <w:t xml:space="preserve"> a FVCO frequency</w:t>
      </w:r>
      <w:r w:rsidR="00C914AF">
        <w:t>,</w:t>
      </w:r>
      <w:r w:rsidR="004F0D33">
        <w:t xml:space="preserve"> and </w:t>
      </w:r>
      <w:r w:rsidR="00C914AF">
        <w:t>how to choose</w:t>
      </w:r>
      <w:r w:rsidR="004F0D33">
        <w:t xml:space="preserve"> a multiplier.</w:t>
      </w:r>
    </w:p>
    <w:p w:rsidR="004F0D33" w:rsidRPr="00C914AF" w:rsidRDefault="004F0D33" w:rsidP="009D19E2">
      <w:pPr>
        <w:rPr>
          <w:u w:val="single"/>
        </w:rPr>
      </w:pPr>
      <w:r w:rsidRPr="00C914AF">
        <w:rPr>
          <w:u w:val="single"/>
        </w:rPr>
        <w:t>The Block Diagram will look as follows:</w:t>
      </w:r>
    </w:p>
    <w:p w:rsidR="004F0D33" w:rsidRDefault="008010DA" w:rsidP="009D19E2">
      <w:r>
        <w:rPr>
          <w:noProof/>
        </w:rPr>
        <w:drawing>
          <wp:inline distT="0" distB="0" distL="0" distR="0">
            <wp:extent cx="5934075" cy="24955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4075" cy="2495550"/>
                    </a:xfrm>
                    <a:prstGeom prst="rect">
                      <a:avLst/>
                    </a:prstGeom>
                    <a:noFill/>
                    <a:ln>
                      <a:noFill/>
                    </a:ln>
                  </pic:spPr>
                </pic:pic>
              </a:graphicData>
            </a:graphic>
          </wp:inline>
        </w:drawing>
      </w:r>
    </w:p>
    <w:p w:rsidR="00C914AF" w:rsidRDefault="00C914AF" w:rsidP="006A1BCE">
      <w:pPr>
        <w:pStyle w:val="ListParagraph"/>
        <w:numPr>
          <w:ilvl w:val="0"/>
          <w:numId w:val="2"/>
        </w:numPr>
      </w:pPr>
      <w:r>
        <w:t xml:space="preserve">The first block, “TP INIT”, is the initialize block which will open up an instance of TICS </w:t>
      </w:r>
      <w:proofErr w:type="gramStart"/>
      <w:r>
        <w:t>Pro</w:t>
      </w:r>
      <w:proofErr w:type="gramEnd"/>
      <w:r>
        <w:t xml:space="preserve"> and pass along the reference of that instance to the rest of the blocks. </w:t>
      </w:r>
    </w:p>
    <w:p w:rsidR="00C914AF" w:rsidRDefault="00C914AF" w:rsidP="006A1BCE">
      <w:pPr>
        <w:pStyle w:val="ListParagraph"/>
        <w:numPr>
          <w:ilvl w:val="0"/>
          <w:numId w:val="2"/>
        </w:numPr>
      </w:pPr>
      <w:r>
        <w:t>The second block, “Field Value Set”, is responsible for toggling the True/False</w:t>
      </w:r>
      <w:r w:rsidR="005631AA">
        <w:t xml:space="preserve"> settings.</w:t>
      </w:r>
      <w:r>
        <w:t xml:space="preserve"> </w:t>
      </w:r>
    </w:p>
    <w:p w:rsidR="00C914AF" w:rsidRDefault="00C914AF" w:rsidP="006A1BCE">
      <w:pPr>
        <w:pStyle w:val="ListParagraph"/>
        <w:numPr>
          <w:ilvl w:val="0"/>
          <w:numId w:val="2"/>
        </w:numPr>
      </w:pPr>
      <w:r>
        <w:t xml:space="preserve">The third block, “Field Name Set”, allows the user to modify any text-based setting of a parameter. </w:t>
      </w:r>
    </w:p>
    <w:p w:rsidR="00C914AF" w:rsidRDefault="00C914AF" w:rsidP="006A1BCE">
      <w:pPr>
        <w:pStyle w:val="ListParagraph"/>
        <w:numPr>
          <w:ilvl w:val="0"/>
          <w:numId w:val="2"/>
        </w:numPr>
      </w:pPr>
      <w:r>
        <w:t>The fourth block, “</w:t>
      </w:r>
      <w:r w:rsidR="005631AA">
        <w:t xml:space="preserve">Index Set”, sets the index of the user selected </w:t>
      </w:r>
      <w:r>
        <w:t xml:space="preserve">parameter drop down menu.  </w:t>
      </w:r>
    </w:p>
    <w:p w:rsidR="00C914AF" w:rsidRDefault="00C914AF" w:rsidP="006A1BCE">
      <w:pPr>
        <w:pStyle w:val="ListParagraph"/>
        <w:numPr>
          <w:ilvl w:val="0"/>
          <w:numId w:val="2"/>
        </w:numPr>
      </w:pPr>
      <w:r>
        <w:t>The fifth block, “TP Close”, closes the reference to that instance o</w:t>
      </w:r>
      <w:r w:rsidR="005631AA">
        <w:t xml:space="preserve">f the TICS Pro software and thus the </w:t>
      </w:r>
      <w:r>
        <w:t>instance of the TICS Pro software.</w:t>
      </w:r>
    </w:p>
    <w:p w:rsidR="00E86930" w:rsidRDefault="00E86930" w:rsidP="009D19E2">
      <w:pPr>
        <w:rPr>
          <w:u w:val="single"/>
        </w:rPr>
      </w:pPr>
    </w:p>
    <w:p w:rsidR="00E86930" w:rsidRDefault="00E86930" w:rsidP="009D19E2">
      <w:pPr>
        <w:rPr>
          <w:u w:val="single"/>
        </w:rPr>
      </w:pPr>
    </w:p>
    <w:p w:rsidR="00E86930" w:rsidRDefault="00E86930" w:rsidP="009D19E2">
      <w:pPr>
        <w:rPr>
          <w:u w:val="single"/>
        </w:rPr>
      </w:pPr>
    </w:p>
    <w:p w:rsidR="00E86930" w:rsidRDefault="00E86930" w:rsidP="009D19E2">
      <w:pPr>
        <w:rPr>
          <w:u w:val="single"/>
        </w:rPr>
      </w:pPr>
    </w:p>
    <w:p w:rsidR="00E86930" w:rsidRDefault="00E86930" w:rsidP="009D19E2">
      <w:pPr>
        <w:rPr>
          <w:u w:val="single"/>
        </w:rPr>
      </w:pPr>
    </w:p>
    <w:p w:rsidR="00460CB8" w:rsidRDefault="00460CB8" w:rsidP="009D19E2">
      <w:pPr>
        <w:rPr>
          <w:u w:val="single"/>
        </w:rPr>
      </w:pPr>
    </w:p>
    <w:p w:rsidR="00460CB8" w:rsidRDefault="00460CB8" w:rsidP="009D19E2">
      <w:pPr>
        <w:rPr>
          <w:u w:val="single"/>
        </w:rPr>
      </w:pPr>
    </w:p>
    <w:p w:rsidR="00460CB8" w:rsidRDefault="00460CB8" w:rsidP="009D19E2">
      <w:pPr>
        <w:rPr>
          <w:u w:val="single"/>
        </w:rPr>
      </w:pPr>
    </w:p>
    <w:p w:rsidR="004F0D33" w:rsidRPr="00C914AF" w:rsidRDefault="004F0D33" w:rsidP="009D19E2">
      <w:pPr>
        <w:rPr>
          <w:u w:val="single"/>
        </w:rPr>
      </w:pPr>
      <w:r w:rsidRPr="00C914AF">
        <w:rPr>
          <w:u w:val="single"/>
        </w:rPr>
        <w:lastRenderedPageBreak/>
        <w:t>The Front Panel will look as follows:</w:t>
      </w:r>
    </w:p>
    <w:p w:rsidR="004F0D33" w:rsidRDefault="004F0D33" w:rsidP="009D19E2">
      <w:r>
        <w:rPr>
          <w:noProof/>
        </w:rPr>
        <w:drawing>
          <wp:inline distT="0" distB="0" distL="0" distR="0">
            <wp:extent cx="5753100" cy="2647950"/>
            <wp:effectExtent l="0" t="0" r="0" b="0"/>
            <wp:docPr id="2" name="Picture 2" descr="C:\FW_Lab\TICS Pro\LabView Automation\front_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FW_Lab\TICS Pro\LabView Automation\front_panel.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3100" cy="2647950"/>
                    </a:xfrm>
                    <a:prstGeom prst="rect">
                      <a:avLst/>
                    </a:prstGeom>
                    <a:noFill/>
                    <a:ln>
                      <a:noFill/>
                    </a:ln>
                  </pic:spPr>
                </pic:pic>
              </a:graphicData>
            </a:graphic>
          </wp:inline>
        </w:drawing>
      </w:r>
    </w:p>
    <w:p w:rsidR="00C914AF" w:rsidRDefault="00966D5F" w:rsidP="009D19E2">
      <w:r>
        <w:t xml:space="preserve">When this LabView software executes, it will enable FCAL_FAST, set the </w:t>
      </w:r>
      <w:proofErr w:type="spellStart"/>
      <w:r>
        <w:t>Fvco_FREQ</w:t>
      </w:r>
      <w:proofErr w:type="spellEnd"/>
      <w:r>
        <w:t xml:space="preserve"> setting to 5000 </w:t>
      </w:r>
      <w:r w:rsidR="00E86930">
        <w:t>M</w:t>
      </w:r>
      <w:r w:rsidR="004A4012">
        <w:t>H</w:t>
      </w:r>
      <w:r w:rsidR="00E86930">
        <w:t>z, and set the Multiplier to 3</w:t>
      </w:r>
      <w:r>
        <w:t xml:space="preserve">, as shown below. </w:t>
      </w:r>
    </w:p>
    <w:p w:rsidR="00966D5F" w:rsidRDefault="00966D5F" w:rsidP="009D19E2">
      <w:r>
        <w:rPr>
          <w:noProof/>
        </w:rPr>
        <w:drawing>
          <wp:inline distT="0" distB="0" distL="0" distR="0" wp14:anchorId="16851089" wp14:editId="183684EF">
            <wp:extent cx="5927955" cy="4572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27955" cy="4572000"/>
                    </a:xfrm>
                    <a:prstGeom prst="rect">
                      <a:avLst/>
                    </a:prstGeom>
                  </pic:spPr>
                </pic:pic>
              </a:graphicData>
            </a:graphic>
          </wp:inline>
        </w:drawing>
      </w:r>
    </w:p>
    <w:p w:rsidR="007F72F5" w:rsidRDefault="007F72F5" w:rsidP="009D19E2">
      <w:pPr>
        <w:rPr>
          <w:sz w:val="28"/>
          <w:szCs w:val="28"/>
        </w:rPr>
      </w:pPr>
      <w:r>
        <w:rPr>
          <w:b/>
          <w:sz w:val="28"/>
          <w:szCs w:val="28"/>
        </w:rPr>
        <w:lastRenderedPageBreak/>
        <w:t>Further Development</w:t>
      </w:r>
    </w:p>
    <w:p w:rsidR="007F72F5" w:rsidRDefault="007F72F5" w:rsidP="009D19E2">
      <w:r>
        <w:t>There are more functions that can be used to further automate the TICS Pro software, such a</w:t>
      </w:r>
      <w:r w:rsidR="00815991">
        <w:t xml:space="preserve">s reading/writing registers, </w:t>
      </w:r>
      <w:r>
        <w:t>being able to select different devices</w:t>
      </w:r>
      <w:r w:rsidR="00815991">
        <w:t>, etc..</w:t>
      </w:r>
      <w:r>
        <w:t>. The user can implement these features by creating their own LabView VI’s</w:t>
      </w:r>
      <w:r w:rsidR="0019748E">
        <w:t xml:space="preserve"> by using the</w:t>
      </w:r>
      <w:r w:rsidR="005675E3">
        <w:t xml:space="preserve"> invoke</w:t>
      </w:r>
      <w:r w:rsidR="0019748E">
        <w:t xml:space="preserve"> nodes of an ActiveX library reference</w:t>
      </w:r>
      <w:r>
        <w:t xml:space="preserve">. </w:t>
      </w:r>
      <w:r w:rsidR="0019748E">
        <w:t xml:space="preserve"> See below for the full set of controls available in TICS Pro.</w:t>
      </w:r>
    </w:p>
    <w:p w:rsidR="00D82C51" w:rsidRDefault="0019748E" w:rsidP="00D82C51">
      <w:pPr>
        <w:keepNext/>
        <w:jc w:val="center"/>
      </w:pPr>
      <w:r>
        <w:rPr>
          <w:noProof/>
        </w:rPr>
        <w:drawing>
          <wp:inline distT="0" distB="0" distL="0" distR="0" wp14:anchorId="790A8AC0" wp14:editId="2479D17A">
            <wp:extent cx="2581275" cy="56864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581275" cy="5686425"/>
                    </a:xfrm>
                    <a:prstGeom prst="rect">
                      <a:avLst/>
                    </a:prstGeom>
                  </pic:spPr>
                </pic:pic>
              </a:graphicData>
            </a:graphic>
          </wp:inline>
        </w:drawing>
      </w:r>
    </w:p>
    <w:p w:rsidR="0019748E" w:rsidRDefault="00D82C51" w:rsidP="00D82C51">
      <w:pPr>
        <w:pStyle w:val="Caption"/>
        <w:jc w:val="center"/>
      </w:pPr>
      <w:r>
        <w:t xml:space="preserve">Figure </w:t>
      </w:r>
      <w:r>
        <w:fldChar w:fldCharType="begin"/>
      </w:r>
      <w:r>
        <w:instrText xml:space="preserve"> SEQ Figure \* ARABIC </w:instrText>
      </w:r>
      <w:r>
        <w:fldChar w:fldCharType="separate"/>
      </w:r>
      <w:r>
        <w:rPr>
          <w:noProof/>
        </w:rPr>
        <w:t>1</w:t>
      </w:r>
      <w:r>
        <w:fldChar w:fldCharType="end"/>
      </w:r>
    </w:p>
    <w:p w:rsidR="0019748E" w:rsidRDefault="0019748E" w:rsidP="0019748E">
      <w:pPr>
        <w:jc w:val="center"/>
      </w:pPr>
      <w:r>
        <w:t>List of Controls Available to the User</w:t>
      </w:r>
    </w:p>
    <w:p w:rsidR="0019748E" w:rsidRDefault="0019748E" w:rsidP="0019748E">
      <w:pPr>
        <w:rPr>
          <w:b/>
          <w:sz w:val="24"/>
          <w:szCs w:val="24"/>
        </w:rPr>
      </w:pPr>
    </w:p>
    <w:p w:rsidR="0019748E" w:rsidRDefault="0019748E" w:rsidP="0019748E">
      <w:pPr>
        <w:rPr>
          <w:b/>
          <w:sz w:val="24"/>
          <w:szCs w:val="24"/>
        </w:rPr>
      </w:pPr>
    </w:p>
    <w:p w:rsidR="0019748E" w:rsidRDefault="0019748E" w:rsidP="0019748E">
      <w:pPr>
        <w:rPr>
          <w:b/>
          <w:sz w:val="24"/>
          <w:szCs w:val="24"/>
        </w:rPr>
      </w:pPr>
      <w:r w:rsidRPr="0019748E">
        <w:rPr>
          <w:b/>
          <w:sz w:val="24"/>
          <w:szCs w:val="24"/>
        </w:rPr>
        <w:t>Developing More Functionality</w:t>
      </w:r>
    </w:p>
    <w:p w:rsidR="0019748E" w:rsidRDefault="0019748E" w:rsidP="0019748E">
      <w:pPr>
        <w:pStyle w:val="ListParagraph"/>
        <w:numPr>
          <w:ilvl w:val="0"/>
          <w:numId w:val="5"/>
        </w:numPr>
      </w:pPr>
      <w:r w:rsidRPr="0019748E">
        <w:rPr>
          <w:sz w:val="24"/>
          <w:szCs w:val="24"/>
        </w:rPr>
        <w:t>First open a preexisting VI, such as the ‘</w:t>
      </w:r>
      <w:r w:rsidRPr="009D19E2">
        <w:t>TicsPro_</w:t>
      </w:r>
      <w:r>
        <w:t>set_text_only.vi</w:t>
      </w:r>
      <w:r>
        <w:t>’</w:t>
      </w:r>
    </w:p>
    <w:p w:rsidR="0019748E" w:rsidRDefault="0019748E" w:rsidP="0019748E">
      <w:r>
        <w:rPr>
          <w:noProof/>
        </w:rPr>
        <w:drawing>
          <wp:inline distT="0" distB="0" distL="0" distR="0" wp14:anchorId="3C2B1EFD" wp14:editId="5D509A50">
            <wp:extent cx="5943600" cy="45548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4554855"/>
                    </a:xfrm>
                    <a:prstGeom prst="rect">
                      <a:avLst/>
                    </a:prstGeom>
                  </pic:spPr>
                </pic:pic>
              </a:graphicData>
            </a:graphic>
          </wp:inline>
        </w:drawing>
      </w:r>
    </w:p>
    <w:p w:rsidR="0019748E" w:rsidRDefault="0019748E" w:rsidP="0019748E">
      <w:pPr>
        <w:pStyle w:val="ListParagraph"/>
        <w:numPr>
          <w:ilvl w:val="0"/>
          <w:numId w:val="5"/>
        </w:numPr>
      </w:pPr>
      <w:r>
        <w:t>Go to File -&gt; Save As -&gt; Substitute Copy for original -&gt; Continue</w:t>
      </w:r>
    </w:p>
    <w:p w:rsidR="0019748E" w:rsidRDefault="0019748E" w:rsidP="0019748E">
      <w:r>
        <w:rPr>
          <w:noProof/>
        </w:rPr>
        <w:lastRenderedPageBreak/>
        <w:drawing>
          <wp:inline distT="0" distB="0" distL="0" distR="0" wp14:anchorId="7F9387B5" wp14:editId="59CA3944">
            <wp:extent cx="5381625" cy="45624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81625" cy="4562475"/>
                    </a:xfrm>
                    <a:prstGeom prst="rect">
                      <a:avLst/>
                    </a:prstGeom>
                  </pic:spPr>
                </pic:pic>
              </a:graphicData>
            </a:graphic>
          </wp:inline>
        </w:drawing>
      </w:r>
    </w:p>
    <w:p w:rsidR="0019748E" w:rsidRDefault="0019748E" w:rsidP="0019748E">
      <w:pPr>
        <w:pStyle w:val="ListParagraph"/>
        <w:numPr>
          <w:ilvl w:val="0"/>
          <w:numId w:val="5"/>
        </w:numPr>
        <w:jc w:val="both"/>
      </w:pPr>
      <w:r>
        <w:t>Set an appropriate name for the new VI</w:t>
      </w:r>
      <w:r w:rsidR="00D82C51">
        <w:t>, for the purposes of this example the VI will be named “TicsPro_custom_1.vi” -&gt; then click ‘OK’</w:t>
      </w:r>
    </w:p>
    <w:p w:rsidR="0019748E" w:rsidRDefault="00D82C51" w:rsidP="0019748E">
      <w:r>
        <w:rPr>
          <w:noProof/>
        </w:rPr>
        <w:lastRenderedPageBreak/>
        <w:drawing>
          <wp:inline distT="0" distB="0" distL="0" distR="0" wp14:anchorId="120842CC" wp14:editId="5375847C">
            <wp:extent cx="5943600" cy="4359275"/>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4359275"/>
                    </a:xfrm>
                    <a:prstGeom prst="rect">
                      <a:avLst/>
                    </a:prstGeom>
                  </pic:spPr>
                </pic:pic>
              </a:graphicData>
            </a:graphic>
          </wp:inline>
        </w:drawing>
      </w:r>
    </w:p>
    <w:p w:rsidR="0019748E" w:rsidRDefault="00D82C51" w:rsidP="00D82C51">
      <w:pPr>
        <w:pStyle w:val="ListParagraph"/>
        <w:numPr>
          <w:ilvl w:val="0"/>
          <w:numId w:val="5"/>
        </w:numPr>
        <w:rPr>
          <w:sz w:val="24"/>
          <w:szCs w:val="24"/>
        </w:rPr>
      </w:pPr>
      <w:r>
        <w:rPr>
          <w:sz w:val="24"/>
          <w:szCs w:val="24"/>
        </w:rPr>
        <w:t>The new VI should have an updated name, see the red underline below.</w:t>
      </w:r>
    </w:p>
    <w:p w:rsidR="00D82C51" w:rsidRPr="00D82C51" w:rsidRDefault="00D82C51" w:rsidP="00D82C51">
      <w:pPr>
        <w:rPr>
          <w:sz w:val="24"/>
          <w:szCs w:val="24"/>
        </w:rPr>
      </w:pPr>
      <w:r>
        <w:rPr>
          <w:noProof/>
        </w:rPr>
        <w:lastRenderedPageBreak/>
        <w:drawing>
          <wp:inline distT="0" distB="0" distL="0" distR="0" wp14:anchorId="78361B55" wp14:editId="4EC3882F">
            <wp:extent cx="5943600" cy="45339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4533900"/>
                    </a:xfrm>
                    <a:prstGeom prst="rect">
                      <a:avLst/>
                    </a:prstGeom>
                  </pic:spPr>
                </pic:pic>
              </a:graphicData>
            </a:graphic>
          </wp:inline>
        </w:drawing>
      </w:r>
    </w:p>
    <w:p w:rsidR="00966D5F" w:rsidRDefault="00D82C51" w:rsidP="00D82C51">
      <w:pPr>
        <w:pStyle w:val="ListParagraph"/>
        <w:numPr>
          <w:ilvl w:val="0"/>
          <w:numId w:val="5"/>
        </w:numPr>
      </w:pPr>
      <w:r>
        <w:t>The two string controls will not be needed, so delete them from the front panel</w:t>
      </w:r>
      <w:r w:rsidR="005675E3">
        <w:t xml:space="preserve">. Be sure to delete their wire connections in the block diagram as well. </w:t>
      </w:r>
    </w:p>
    <w:p w:rsidR="00D82C51" w:rsidRDefault="00D82C51" w:rsidP="00D82C51">
      <w:r>
        <w:rPr>
          <w:noProof/>
        </w:rPr>
        <w:lastRenderedPageBreak/>
        <w:drawing>
          <wp:inline distT="0" distB="0" distL="0" distR="0" wp14:anchorId="525C1A92" wp14:editId="32743A5E">
            <wp:extent cx="5943600" cy="45339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4533900"/>
                    </a:xfrm>
                    <a:prstGeom prst="rect">
                      <a:avLst/>
                    </a:prstGeom>
                  </pic:spPr>
                </pic:pic>
              </a:graphicData>
            </a:graphic>
          </wp:inline>
        </w:drawing>
      </w:r>
    </w:p>
    <w:p w:rsidR="009F3F8D" w:rsidRPr="009D19E2" w:rsidRDefault="009F3F8D" w:rsidP="009D19E2"/>
    <w:p w:rsidR="009D19E2" w:rsidRDefault="00D82C51" w:rsidP="009D19E2">
      <w:r>
        <w:rPr>
          <w:noProof/>
        </w:rPr>
        <w:lastRenderedPageBreak/>
        <w:drawing>
          <wp:inline distT="0" distB="0" distL="0" distR="0" wp14:anchorId="5CF2E7CF" wp14:editId="061D4B11">
            <wp:extent cx="5943600" cy="4550410"/>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4550410"/>
                    </a:xfrm>
                    <a:prstGeom prst="rect">
                      <a:avLst/>
                    </a:prstGeom>
                  </pic:spPr>
                </pic:pic>
              </a:graphicData>
            </a:graphic>
          </wp:inline>
        </w:drawing>
      </w:r>
    </w:p>
    <w:p w:rsidR="00D82C51" w:rsidRDefault="00D82C51" w:rsidP="00D82C51">
      <w:pPr>
        <w:pStyle w:val="ListParagraph"/>
        <w:numPr>
          <w:ilvl w:val="0"/>
          <w:numId w:val="5"/>
        </w:numPr>
      </w:pPr>
      <w:r>
        <w:t xml:space="preserve">Go into the block diagram to modify the ActiveX </w:t>
      </w:r>
      <w:r w:rsidR="005675E3">
        <w:t>invoke</w:t>
      </w:r>
      <w:r>
        <w:t xml:space="preserve"> control, where any of the functions shown above in Figure 1, can be selected. Left click on where “Set Text” is in the </w:t>
      </w:r>
      <w:r w:rsidR="005675E3">
        <w:t>invoke</w:t>
      </w:r>
      <w:r>
        <w:t xml:space="preserve"> node block and the drop down menu should appear as follows</w:t>
      </w:r>
    </w:p>
    <w:p w:rsidR="00D82C51" w:rsidRDefault="00D82C51" w:rsidP="00D82C51">
      <w:r>
        <w:rPr>
          <w:noProof/>
        </w:rPr>
        <w:lastRenderedPageBreak/>
        <w:drawing>
          <wp:inline distT="0" distB="0" distL="0" distR="0" wp14:anchorId="3BBC86C6" wp14:editId="4A8B3FAF">
            <wp:extent cx="5943600" cy="675386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6753860"/>
                    </a:xfrm>
                    <a:prstGeom prst="rect">
                      <a:avLst/>
                    </a:prstGeom>
                  </pic:spPr>
                </pic:pic>
              </a:graphicData>
            </a:graphic>
          </wp:inline>
        </w:drawing>
      </w:r>
    </w:p>
    <w:p w:rsidR="00D82C51" w:rsidRDefault="00D82C51" w:rsidP="00D82C51">
      <w:pPr>
        <w:pStyle w:val="ListParagraph"/>
        <w:numPr>
          <w:ilvl w:val="0"/>
          <w:numId w:val="5"/>
        </w:numPr>
      </w:pPr>
      <w:r>
        <w:t>From here, any of these functions can be selected. For the purposes of this example, “</w:t>
      </w:r>
      <w:proofErr w:type="spellStart"/>
      <w:r>
        <w:t>ReadRegisterDataOnly</w:t>
      </w:r>
      <w:proofErr w:type="spellEnd"/>
      <w:r>
        <w:t xml:space="preserve">” will be selected. Once it is selected, the </w:t>
      </w:r>
      <w:r w:rsidR="005675E3">
        <w:t>invoke</w:t>
      </w:r>
      <w:r>
        <w:t xml:space="preserve"> node block will update to show the controls a user can have with that function.</w:t>
      </w:r>
    </w:p>
    <w:p w:rsidR="00D82C51" w:rsidRDefault="00D82C51" w:rsidP="00D82C51">
      <w:r>
        <w:rPr>
          <w:noProof/>
        </w:rPr>
        <w:lastRenderedPageBreak/>
        <w:drawing>
          <wp:inline distT="0" distB="0" distL="0" distR="0" wp14:anchorId="6ED39933" wp14:editId="46A91CA8">
            <wp:extent cx="5943600" cy="16770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3600" cy="1677035"/>
                    </a:xfrm>
                    <a:prstGeom prst="rect">
                      <a:avLst/>
                    </a:prstGeom>
                  </pic:spPr>
                </pic:pic>
              </a:graphicData>
            </a:graphic>
          </wp:inline>
        </w:drawing>
      </w:r>
    </w:p>
    <w:p w:rsidR="005675E3" w:rsidRDefault="00D82C51" w:rsidP="005675E3">
      <w:pPr>
        <w:pStyle w:val="ListParagraph"/>
        <w:numPr>
          <w:ilvl w:val="0"/>
          <w:numId w:val="5"/>
        </w:numPr>
      </w:pPr>
      <w:r>
        <w:t>There is one string control and a number indicator that the “</w:t>
      </w:r>
      <w:proofErr w:type="spellStart"/>
      <w:r>
        <w:t>ReadRegisterDataOnly</w:t>
      </w:r>
      <w:proofErr w:type="spellEnd"/>
      <w:r>
        <w:t xml:space="preserve">” function will have.  </w:t>
      </w:r>
      <w:r w:rsidR="005675E3">
        <w:t>Create a string control and a number indicator in the front panel or the block panel and make sure to connect them to the invoke node.  Be sure to name the control and indicator appropriately to prevent confusion in</w:t>
      </w:r>
      <w:r w:rsidR="00F94F4E">
        <w:t xml:space="preserve"> the future.</w:t>
      </w:r>
      <w:bookmarkStart w:id="0" w:name="_GoBack"/>
      <w:r w:rsidR="005675E3">
        <w:rPr>
          <w:noProof/>
        </w:rPr>
        <w:drawing>
          <wp:inline distT="0" distB="0" distL="0" distR="0" wp14:anchorId="1DFDCC90" wp14:editId="2C9D6B5C">
            <wp:extent cx="5943600" cy="196723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3600" cy="1967230"/>
                    </a:xfrm>
                    <a:prstGeom prst="rect">
                      <a:avLst/>
                    </a:prstGeom>
                  </pic:spPr>
                </pic:pic>
              </a:graphicData>
            </a:graphic>
          </wp:inline>
        </w:drawing>
      </w:r>
      <w:bookmarkEnd w:id="0"/>
      <w:r w:rsidR="005675E3" w:rsidRPr="005675E3">
        <w:rPr>
          <w:noProof/>
        </w:rPr>
        <w:t xml:space="preserve"> </w:t>
      </w:r>
      <w:r w:rsidR="005675E3">
        <w:rPr>
          <w:noProof/>
        </w:rPr>
        <w:drawing>
          <wp:inline distT="0" distB="0" distL="0" distR="0" wp14:anchorId="40809132" wp14:editId="3FE15781">
            <wp:extent cx="4049046" cy="3086100"/>
            <wp:effectExtent l="0" t="0" r="889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049046" cy="3086100"/>
                    </a:xfrm>
                    <a:prstGeom prst="rect">
                      <a:avLst/>
                    </a:prstGeom>
                  </pic:spPr>
                </pic:pic>
              </a:graphicData>
            </a:graphic>
          </wp:inline>
        </w:drawing>
      </w:r>
    </w:p>
    <w:p w:rsidR="005675E3" w:rsidRDefault="005675E3" w:rsidP="005675E3">
      <w:pPr>
        <w:pStyle w:val="ListParagraph"/>
        <w:numPr>
          <w:ilvl w:val="0"/>
          <w:numId w:val="5"/>
        </w:numPr>
      </w:pPr>
      <w:r>
        <w:rPr>
          <w:noProof/>
        </w:rPr>
        <w:lastRenderedPageBreak/>
        <w:t xml:space="preserve">Now the VI Icon will have to be updated, as well as its wire terminals. For this example, I will connect the “Register Name” string control to the top left wire terminal and the “Register Data” number indicator to the top right wire terminal. </w:t>
      </w:r>
    </w:p>
    <w:p w:rsidR="005675E3" w:rsidRDefault="005675E3" w:rsidP="005675E3">
      <w:r>
        <w:rPr>
          <w:noProof/>
        </w:rPr>
        <w:drawing>
          <wp:inline distT="0" distB="0" distL="0" distR="0" wp14:anchorId="00BF5A97" wp14:editId="3492D986">
            <wp:extent cx="5943600" cy="442150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4421505"/>
                    </a:xfrm>
                    <a:prstGeom prst="rect">
                      <a:avLst/>
                    </a:prstGeom>
                  </pic:spPr>
                </pic:pic>
              </a:graphicData>
            </a:graphic>
          </wp:inline>
        </w:drawing>
      </w:r>
    </w:p>
    <w:p w:rsidR="008010DA" w:rsidRDefault="005675E3" w:rsidP="008010DA">
      <w:pPr>
        <w:pStyle w:val="ListParagraph"/>
        <w:numPr>
          <w:ilvl w:val="0"/>
          <w:numId w:val="5"/>
        </w:numPr>
      </w:pPr>
      <w:r>
        <w:t>Now this VI is ready, follow the software flow as mentioned above in “Software Structure” to properly control TICS Pro</w:t>
      </w:r>
      <w:r w:rsidR="008010DA">
        <w:t xml:space="preserve"> by reading a register. In this example register “R60” is being read from, the register data is in decimal format. </w:t>
      </w:r>
      <w:r w:rsidR="008010DA" w:rsidRPr="008010DA">
        <w:rPr>
          <w:i/>
        </w:rPr>
        <w:t>Note: The hexadecimal value can be read by modifying the display format of the number indicator</w:t>
      </w:r>
    </w:p>
    <w:p w:rsidR="008010DA" w:rsidRDefault="008010DA" w:rsidP="008010DA"/>
    <w:p w:rsidR="008010DA" w:rsidRDefault="008010DA" w:rsidP="008010DA"/>
    <w:p w:rsidR="008010DA" w:rsidRDefault="008010DA" w:rsidP="008010DA"/>
    <w:p w:rsidR="008010DA" w:rsidRDefault="008010DA" w:rsidP="008010DA"/>
    <w:p w:rsidR="008010DA" w:rsidRDefault="008010DA" w:rsidP="008010DA"/>
    <w:p w:rsidR="008010DA" w:rsidRDefault="008010DA" w:rsidP="008010DA"/>
    <w:p w:rsidR="008010DA" w:rsidRDefault="008010DA" w:rsidP="008010DA">
      <w:r>
        <w:lastRenderedPageBreak/>
        <w:t xml:space="preserve">       </w:t>
      </w:r>
      <w:r>
        <w:rPr>
          <w:noProof/>
        </w:rPr>
        <w:drawing>
          <wp:inline distT="0" distB="0" distL="0" distR="0" wp14:anchorId="1A57852B" wp14:editId="2A9C8A8E">
            <wp:extent cx="5229225" cy="186690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29225" cy="1866900"/>
                    </a:xfrm>
                    <a:prstGeom prst="rect">
                      <a:avLst/>
                    </a:prstGeom>
                  </pic:spPr>
                </pic:pic>
              </a:graphicData>
            </a:graphic>
          </wp:inline>
        </w:drawing>
      </w:r>
    </w:p>
    <w:p w:rsidR="008010DA" w:rsidRPr="009D19E2" w:rsidRDefault="008010DA" w:rsidP="008010DA">
      <w:pPr>
        <w:ind w:left="720"/>
      </w:pPr>
      <w:r>
        <w:rPr>
          <w:noProof/>
        </w:rPr>
        <w:drawing>
          <wp:inline distT="0" distB="0" distL="0" distR="0" wp14:anchorId="2E6AB1CB" wp14:editId="4E33877F">
            <wp:extent cx="4543425" cy="349567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543425" cy="3495675"/>
                    </a:xfrm>
                    <a:prstGeom prst="rect">
                      <a:avLst/>
                    </a:prstGeom>
                  </pic:spPr>
                </pic:pic>
              </a:graphicData>
            </a:graphic>
          </wp:inline>
        </w:drawing>
      </w:r>
    </w:p>
    <w:sectPr w:rsidR="008010DA" w:rsidRPr="009D19E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21911"/>
    <w:multiLevelType w:val="hybridMultilevel"/>
    <w:tmpl w:val="A4D63810"/>
    <w:lvl w:ilvl="0" w:tplc="8AF6988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1E97992"/>
    <w:multiLevelType w:val="hybridMultilevel"/>
    <w:tmpl w:val="F91C30BC"/>
    <w:lvl w:ilvl="0" w:tplc="0F64C27E">
      <w:start w:val="1"/>
      <w:numFmt w:val="decimal"/>
      <w:lvlText w:val="%1)"/>
      <w:lvlJc w:val="left"/>
      <w:pPr>
        <w:ind w:left="1080" w:hanging="360"/>
      </w:pPr>
      <w:rPr>
        <w:rFonts w:hint="default"/>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199F1AC9"/>
    <w:multiLevelType w:val="hybridMultilevel"/>
    <w:tmpl w:val="11E4AC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1B60B5D"/>
    <w:multiLevelType w:val="hybridMultilevel"/>
    <w:tmpl w:val="4F303CF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AA72875"/>
    <w:multiLevelType w:val="hybridMultilevel"/>
    <w:tmpl w:val="FE4893E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3"/>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19E2"/>
    <w:rsid w:val="0019748E"/>
    <w:rsid w:val="002B20F8"/>
    <w:rsid w:val="00460CB8"/>
    <w:rsid w:val="004A4012"/>
    <w:rsid w:val="004F0D33"/>
    <w:rsid w:val="005631AA"/>
    <w:rsid w:val="005675E3"/>
    <w:rsid w:val="0061530B"/>
    <w:rsid w:val="006A14B6"/>
    <w:rsid w:val="006A1BCE"/>
    <w:rsid w:val="0072688B"/>
    <w:rsid w:val="007C1EC1"/>
    <w:rsid w:val="007F72F5"/>
    <w:rsid w:val="008010DA"/>
    <w:rsid w:val="008015D4"/>
    <w:rsid w:val="00815991"/>
    <w:rsid w:val="008A5DC6"/>
    <w:rsid w:val="00950C01"/>
    <w:rsid w:val="00966D5F"/>
    <w:rsid w:val="009D19E2"/>
    <w:rsid w:val="009D58AB"/>
    <w:rsid w:val="009F3F8D"/>
    <w:rsid w:val="00C0477D"/>
    <w:rsid w:val="00C914AF"/>
    <w:rsid w:val="00D31A8F"/>
    <w:rsid w:val="00D82C51"/>
    <w:rsid w:val="00DE4DD5"/>
    <w:rsid w:val="00E118DF"/>
    <w:rsid w:val="00E86930"/>
    <w:rsid w:val="00F94F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D19E2"/>
    <w:pPr>
      <w:ind w:left="720"/>
      <w:contextualSpacing/>
    </w:pPr>
  </w:style>
  <w:style w:type="paragraph" w:styleId="BalloonText">
    <w:name w:val="Balloon Text"/>
    <w:basedOn w:val="Normal"/>
    <w:link w:val="BalloonTextChar"/>
    <w:uiPriority w:val="99"/>
    <w:semiHidden/>
    <w:unhideWhenUsed/>
    <w:rsid w:val="004F0D3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0D33"/>
    <w:rPr>
      <w:rFonts w:ascii="Tahoma" w:hAnsi="Tahoma" w:cs="Tahoma"/>
      <w:sz w:val="16"/>
      <w:szCs w:val="16"/>
    </w:rPr>
  </w:style>
  <w:style w:type="character" w:styleId="Hyperlink">
    <w:name w:val="Hyperlink"/>
    <w:basedOn w:val="DefaultParagraphFont"/>
    <w:uiPriority w:val="99"/>
    <w:unhideWhenUsed/>
    <w:rsid w:val="00C0477D"/>
    <w:rPr>
      <w:color w:val="0000FF" w:themeColor="hyperlink"/>
      <w:u w:val="single"/>
    </w:rPr>
  </w:style>
  <w:style w:type="paragraph" w:styleId="Caption">
    <w:name w:val="caption"/>
    <w:basedOn w:val="Normal"/>
    <w:next w:val="Normal"/>
    <w:uiPriority w:val="35"/>
    <w:unhideWhenUsed/>
    <w:qFormat/>
    <w:rsid w:val="0019748E"/>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D19E2"/>
    <w:pPr>
      <w:ind w:left="720"/>
      <w:contextualSpacing/>
    </w:pPr>
  </w:style>
  <w:style w:type="paragraph" w:styleId="BalloonText">
    <w:name w:val="Balloon Text"/>
    <w:basedOn w:val="Normal"/>
    <w:link w:val="BalloonTextChar"/>
    <w:uiPriority w:val="99"/>
    <w:semiHidden/>
    <w:unhideWhenUsed/>
    <w:rsid w:val="004F0D3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0D33"/>
    <w:rPr>
      <w:rFonts w:ascii="Tahoma" w:hAnsi="Tahoma" w:cs="Tahoma"/>
      <w:sz w:val="16"/>
      <w:szCs w:val="16"/>
    </w:rPr>
  </w:style>
  <w:style w:type="character" w:styleId="Hyperlink">
    <w:name w:val="Hyperlink"/>
    <w:basedOn w:val="DefaultParagraphFont"/>
    <w:uiPriority w:val="99"/>
    <w:unhideWhenUsed/>
    <w:rsid w:val="00C0477D"/>
    <w:rPr>
      <w:color w:val="0000FF" w:themeColor="hyperlink"/>
      <w:u w:val="single"/>
    </w:rPr>
  </w:style>
  <w:style w:type="paragraph" w:styleId="Caption">
    <w:name w:val="caption"/>
    <w:basedOn w:val="Normal"/>
    <w:next w:val="Normal"/>
    <w:uiPriority w:val="35"/>
    <w:unhideWhenUsed/>
    <w:qFormat/>
    <w:rsid w:val="0019748E"/>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hyperlink" Target="mailto:t-tran3@ti.com" TargetMode="Externa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2579</TotalTime>
  <Pages>15</Pages>
  <Words>755</Words>
  <Characters>4307</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Texas Instruments Incorporated</Company>
  <LinksUpToDate>false</LinksUpToDate>
  <CharactersWithSpaces>5052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Tam</dc:creator>
  <cp:lastModifiedBy>Tran, Tam</cp:lastModifiedBy>
  <cp:revision>22</cp:revision>
  <dcterms:created xsi:type="dcterms:W3CDTF">2016-09-23T00:12:00Z</dcterms:created>
  <dcterms:modified xsi:type="dcterms:W3CDTF">2016-12-22T19:33:00Z</dcterms:modified>
</cp:coreProperties>
</file>